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CB" w:rsidRDefault="004A48CB" w:rsidP="004A48CB">
      <w:pPr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CB">
        <w:rPr>
          <w:rFonts w:ascii="Times New Roman" w:hAnsi="Times New Roman" w:cs="Times New Roman"/>
          <w:b/>
          <w:sz w:val="28"/>
          <w:szCs w:val="28"/>
        </w:rPr>
        <w:t xml:space="preserve">Прокуратурой Одоевского района проведена проверка исполнения требований </w:t>
      </w:r>
      <w:r w:rsidR="00EF1A90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4A48CB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</w:p>
    <w:p w:rsidR="004A48CB" w:rsidRPr="004A48CB" w:rsidRDefault="004A48CB" w:rsidP="004A48CB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CB" w:rsidRDefault="004A48CB" w:rsidP="00EF1A90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477">
        <w:rPr>
          <w:rFonts w:ascii="Times New Roman" w:hAnsi="Times New Roman" w:cs="Times New Roman"/>
          <w:sz w:val="28"/>
          <w:szCs w:val="28"/>
        </w:rPr>
        <w:t xml:space="preserve">Прокуратурой Одоевского района проведена проверка исполнения требований </w:t>
      </w:r>
      <w:r w:rsidR="00EF1A9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51547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 в ходе которой установлено следующее.</w:t>
      </w:r>
    </w:p>
    <w:p w:rsidR="00EF1A90" w:rsidRPr="00EF1A90" w:rsidRDefault="00EF1A90" w:rsidP="00EF1A90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тствии со ст. 7 Конституции РФ к</w:t>
      </w: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>аждый имеет право на труд в условиях, отве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чающих требованиям безопасности.</w:t>
      </w:r>
    </w:p>
    <w:p w:rsidR="00EF1A90" w:rsidRPr="00EF1A90" w:rsidRDefault="00EF1A90" w:rsidP="00EF1A90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силу ст. 212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кодекса</w:t>
      </w: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работодатель обязан обеспечить проведение специальной оценки условий труда в соответствии с законодательством о специальной оценке условий труда.</w:t>
      </w:r>
    </w:p>
    <w:p w:rsidR="00EF1A90" w:rsidRPr="00EF1A90" w:rsidRDefault="00EF1A90" w:rsidP="00EF1A90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3 Федерального закона от 28.12.2013 N 426-ФЗ "О специальной оценке условий труда" определено, что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EF1A90" w:rsidRDefault="00EF1A90" w:rsidP="00EF1A90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Однако, в нарушение вышеуказанных требований,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МБУК «Одоев – город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музей»</w:t>
      </w:r>
      <w:proofErr w:type="spellEnd"/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по проведению специальной оценки условий труда не проведены, что в свою очередь грубо нарушает права работников на благоприятные и безопасные условия труда.</w:t>
      </w:r>
    </w:p>
    <w:p w:rsidR="00EF1A90" w:rsidRDefault="00EF1A90" w:rsidP="00EF1A90">
      <w:pPr>
        <w:pStyle w:val="ConsPlusNormal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Аналогичные нарушения выявлены в</w:t>
      </w: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1A90">
        <w:rPr>
          <w:rFonts w:ascii="Times New Roman" w:eastAsiaTheme="minorHAnsi" w:hAnsi="Times New Roman" w:cs="Times New Roman"/>
          <w:sz w:val="28"/>
          <w:szCs w:val="28"/>
          <w:lang w:eastAsia="en-US"/>
        </w:rPr>
        <w:t>ТСЖ «Уют»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МКУК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Апухтинский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культурно-досуговый центр», МКУК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Рылевский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культурно-досуговый центр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МКУК «Одоевская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межпоселенческая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централизованная библиотечная система», ООО «Управляющая компания Одоевская».</w:t>
      </w:r>
    </w:p>
    <w:p w:rsidR="004A48CB" w:rsidRDefault="004A48CB" w:rsidP="00EF1A90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прокуратурой района в </w:t>
      </w:r>
      <w:r w:rsidR="00EF1A90">
        <w:rPr>
          <w:rFonts w:ascii="Times New Roman" w:hAnsi="Times New Roman" w:cs="Times New Roman"/>
          <w:sz w:val="28"/>
          <w:szCs w:val="28"/>
        </w:rPr>
        <w:t>указанные учреждения внесены представления</w:t>
      </w:r>
      <w:r w:rsidR="00DD1257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="00EF1A90">
        <w:rPr>
          <w:rFonts w:ascii="Times New Roman" w:hAnsi="Times New Roman" w:cs="Times New Roman"/>
          <w:sz w:val="28"/>
          <w:szCs w:val="28"/>
        </w:rPr>
        <w:t>провести специальную оценку условий труда.</w:t>
      </w:r>
    </w:p>
    <w:p w:rsidR="001B54A1" w:rsidRDefault="001B54A1"/>
    <w:sectPr w:rsidR="001B54A1" w:rsidSect="00EF1A90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B"/>
    <w:rsid w:val="001B54A1"/>
    <w:rsid w:val="00484816"/>
    <w:rsid w:val="004A48CB"/>
    <w:rsid w:val="00DD1257"/>
    <w:rsid w:val="00E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527"/>
  <w15:chartTrackingRefBased/>
  <w15:docId w15:val="{4FC7E347-7CE3-4A3E-AED1-0B1F923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2019-04-26T11:35:00Z</dcterms:created>
  <dcterms:modified xsi:type="dcterms:W3CDTF">2019-04-26T11:35:00Z</dcterms:modified>
</cp:coreProperties>
</file>